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15570" w:rsidRDefault="00AE0EB1" w:rsidP="009C438E">
      <w:r>
        <w:rPr>
          <w:noProof/>
        </w:rPr>
        <w:pict>
          <v:shapetype id="_x0000_t202" coordsize="21600,21600" o:spt="202" path="m,l,21600r21600,l21600,xe">
            <v:stroke joinstyle="miter"/>
            <v:path gradientshapeok="t" o:connecttype="rect"/>
          </v:shapetype>
          <v:shape id="_x0000_s1468" type="#_x0000_t202" style="position:absolute;margin-left:312.25pt;margin-top:178.55pt;width:251.95pt;height:257.9pt;z-index:251679744;mso-wrap-edited:f;mso-position-horizontal-relative:page;mso-position-vertical-relative:page" filled="f" strokecolor="#548dd4 [1951]" strokeweight="2.25pt">
            <v:stroke dashstyle="1 1" endcap="round"/>
            <v:textbox style="mso-next-textbox:#_x0000_s1468" inset=",7.2pt,,7.2pt">
              <w:txbxContent>
                <w:p w:rsidR="00174844"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70049C">
                    <w:rPr>
                      <w:rFonts w:ascii="Tahoma" w:hAnsi="Tahoma" w:cs="Tahoma"/>
                      <w:sz w:val="22"/>
                      <w:szCs w:val="22"/>
                    </w:rPr>
                    <w:t xml:space="preserve"> we will</w:t>
                  </w:r>
                  <w:r w:rsidR="00590103">
                    <w:rPr>
                      <w:rFonts w:ascii="Tahoma" w:hAnsi="Tahoma" w:cs="Tahoma"/>
                      <w:sz w:val="22"/>
                      <w:szCs w:val="22"/>
                    </w:rPr>
                    <w:t xml:space="preserve"> </w:t>
                  </w:r>
                  <w:r w:rsidR="0070049C">
                    <w:rPr>
                      <w:rFonts w:ascii="Tahoma" w:hAnsi="Tahoma" w:cs="Tahoma"/>
                      <w:sz w:val="22"/>
                      <w:szCs w:val="22"/>
                    </w:rPr>
                    <w:t>continue to</w:t>
                  </w:r>
                  <w:r w:rsidR="00590103">
                    <w:rPr>
                      <w:rFonts w:ascii="Tahoma" w:hAnsi="Tahoma" w:cs="Tahoma"/>
                      <w:sz w:val="22"/>
                      <w:szCs w:val="22"/>
                    </w:rPr>
                    <w:t xml:space="preserve"> l</w:t>
                  </w:r>
                  <w:r w:rsidR="0070049C">
                    <w:rPr>
                      <w:rFonts w:ascii="Tahoma" w:hAnsi="Tahoma" w:cs="Tahoma"/>
                      <w:sz w:val="22"/>
                      <w:szCs w:val="22"/>
                    </w:rPr>
                    <w:t>earn our phonograms:</w:t>
                  </w:r>
                </w:p>
                <w:p w:rsidR="007262E5" w:rsidRPr="0090511F" w:rsidRDefault="0070049C" w:rsidP="00F80978">
                  <w:pPr>
                    <w:pStyle w:val="BodyText"/>
                    <w:spacing w:after="120" w:line="240" w:lineRule="auto"/>
                    <w:rPr>
                      <w:rFonts w:ascii="Tahoma" w:hAnsi="Tahoma" w:cs="Tahoma"/>
                      <w:sz w:val="22"/>
                      <w:szCs w:val="22"/>
                    </w:rPr>
                  </w:pPr>
                  <w:r w:rsidRPr="00C159C9">
                    <w:rPr>
                      <w:rFonts w:ascii="Tahoma" w:hAnsi="Tahoma" w:cs="Tahoma"/>
                      <w:b/>
                      <w:sz w:val="22"/>
                      <w:szCs w:val="22"/>
                    </w:rPr>
                    <w:t>O</w:t>
                  </w:r>
                  <w:r w:rsidR="0090511F">
                    <w:rPr>
                      <w:rFonts w:ascii="Tahoma" w:hAnsi="Tahoma" w:cs="Tahoma"/>
                      <w:b/>
                      <w:sz w:val="22"/>
                      <w:szCs w:val="22"/>
                    </w:rPr>
                    <w:t xml:space="preserve">PR:  </w:t>
                  </w:r>
                  <w:r w:rsidR="0090511F">
                    <w:rPr>
                      <w:rFonts w:ascii="Tahoma" w:hAnsi="Tahoma" w:cs="Tahoma"/>
                      <w:sz w:val="22"/>
                      <w:szCs w:val="22"/>
                    </w:rPr>
                    <w:t xml:space="preserve">ay ai oy oi sh th ow ou oo ch ar a e i o u </w:t>
                  </w:r>
                  <w:r w:rsidR="00993080">
                    <w:rPr>
                      <w:rFonts w:ascii="Tahoma" w:hAnsi="Tahoma" w:cs="Tahoma"/>
                      <w:sz w:val="22"/>
                      <w:szCs w:val="22"/>
                    </w:rPr>
                    <w:t>c</w:t>
                  </w:r>
                  <w:r w:rsidR="0090511F">
                    <w:rPr>
                      <w:rFonts w:ascii="Tahoma" w:hAnsi="Tahoma" w:cs="Tahoma"/>
                      <w:sz w:val="22"/>
                      <w:szCs w:val="22"/>
                    </w:rPr>
                    <w:t xml:space="preserve"> g s y</w:t>
                  </w:r>
                </w:p>
                <w:p w:rsidR="0070049C" w:rsidRDefault="0070049C" w:rsidP="0070049C">
                  <w:pPr>
                    <w:pStyle w:val="BodyText"/>
                    <w:spacing w:after="120" w:line="240" w:lineRule="auto"/>
                    <w:rPr>
                      <w:rFonts w:ascii="Tahoma" w:hAnsi="Tahoma" w:cs="Tahoma"/>
                      <w:sz w:val="22"/>
                      <w:szCs w:val="22"/>
                    </w:rPr>
                  </w:pPr>
                  <w:r w:rsidRPr="00C159C9">
                    <w:rPr>
                      <w:rFonts w:ascii="Tahoma" w:hAnsi="Tahoma" w:cs="Tahoma"/>
                      <w:b/>
                      <w:sz w:val="22"/>
                      <w:szCs w:val="22"/>
                    </w:rPr>
                    <w:t>WPR:</w:t>
                  </w:r>
                  <w:r w:rsidR="009F374C">
                    <w:rPr>
                      <w:rFonts w:ascii="Tahoma" w:hAnsi="Tahoma" w:cs="Tahoma"/>
                      <w:sz w:val="22"/>
                      <w:szCs w:val="22"/>
                    </w:rPr>
                    <w:t xml:space="preserve"> </w:t>
                  </w:r>
                  <w:r w:rsidR="00993080">
                    <w:rPr>
                      <w:rFonts w:ascii="Tahoma" w:hAnsi="Tahoma" w:cs="Tahoma"/>
                      <w:sz w:val="22"/>
                      <w:szCs w:val="22"/>
                    </w:rPr>
                    <w:t>ay ai oy</w:t>
                  </w:r>
                  <w:r w:rsidR="0090511F">
                    <w:rPr>
                      <w:rFonts w:ascii="Tahoma" w:hAnsi="Tahoma" w:cs="Tahoma"/>
                      <w:sz w:val="22"/>
                      <w:szCs w:val="22"/>
                    </w:rPr>
                    <w:t xml:space="preserve"> o</w:t>
                  </w:r>
                  <w:r w:rsidR="00993080">
                    <w:rPr>
                      <w:rFonts w:ascii="Tahoma" w:hAnsi="Tahoma" w:cs="Tahoma"/>
                      <w:sz w:val="22"/>
                      <w:szCs w:val="22"/>
                    </w:rPr>
                    <w:t>i th ow ou oo ch ar a e</w:t>
                  </w:r>
                  <w:r w:rsidR="0090511F">
                    <w:rPr>
                      <w:rFonts w:ascii="Tahoma" w:hAnsi="Tahoma" w:cs="Tahoma"/>
                      <w:sz w:val="22"/>
                      <w:szCs w:val="22"/>
                    </w:rPr>
                    <w:t xml:space="preserve"> i</w:t>
                  </w:r>
                  <w:r w:rsidR="00993080">
                    <w:rPr>
                      <w:rFonts w:ascii="Tahoma" w:hAnsi="Tahoma" w:cs="Tahoma"/>
                      <w:sz w:val="22"/>
                      <w:szCs w:val="22"/>
                    </w:rPr>
                    <w:t xml:space="preserve"> o</w:t>
                  </w:r>
                  <w:r w:rsidR="0090511F">
                    <w:rPr>
                      <w:rFonts w:ascii="Tahoma" w:hAnsi="Tahoma" w:cs="Tahoma"/>
                      <w:sz w:val="22"/>
                      <w:szCs w:val="22"/>
                    </w:rPr>
                    <w:t xml:space="preserve"> u</w:t>
                  </w:r>
                </w:p>
                <w:p w:rsidR="000A7913" w:rsidRDefault="00005752" w:rsidP="00F80978">
                  <w:pPr>
                    <w:pStyle w:val="BodyText"/>
                    <w:spacing w:after="120" w:line="240" w:lineRule="auto"/>
                    <w:rPr>
                      <w:rFonts w:ascii="Tahoma" w:hAnsi="Tahoma" w:cs="Tahoma"/>
                      <w:sz w:val="22"/>
                      <w:szCs w:val="22"/>
                    </w:rPr>
                  </w:pPr>
                  <w:r>
                    <w:rPr>
                      <w:rFonts w:ascii="Tahoma" w:hAnsi="Tahoma" w:cs="Tahoma"/>
                      <w:sz w:val="22"/>
                      <w:szCs w:val="22"/>
                    </w:rPr>
                    <w:t xml:space="preserve">We will </w:t>
                  </w:r>
                  <w:r w:rsidR="000A7913">
                    <w:rPr>
                      <w:rFonts w:ascii="Tahoma" w:hAnsi="Tahoma" w:cs="Tahoma"/>
                      <w:sz w:val="22"/>
                      <w:szCs w:val="22"/>
                    </w:rPr>
                    <w:t>identify parts of speech, add the suffix “-s” to nouns, and read in unison to develop fluency.</w:t>
                  </w:r>
                </w:p>
                <w:p w:rsidR="000066D0" w:rsidRDefault="000A7913" w:rsidP="00F80978">
                  <w:pPr>
                    <w:pStyle w:val="BodyText"/>
                    <w:spacing w:after="120" w:line="240" w:lineRule="auto"/>
                    <w:rPr>
                      <w:rFonts w:ascii="Tahoma" w:hAnsi="Tahoma" w:cs="Tahoma"/>
                      <w:sz w:val="22"/>
                      <w:szCs w:val="22"/>
                    </w:rPr>
                  </w:pPr>
                  <w:r>
                    <w:rPr>
                      <w:rFonts w:ascii="Tahoma" w:hAnsi="Tahoma" w:cs="Tahoma"/>
                      <w:sz w:val="22"/>
                      <w:szCs w:val="22"/>
                    </w:rPr>
                    <w:t>There will be a WPR test on Friday.</w:t>
                  </w:r>
                </w:p>
                <w:p w:rsidR="00C53EAF" w:rsidRDefault="00590103" w:rsidP="00F80978">
                  <w:pPr>
                    <w:pStyle w:val="BodyText"/>
                    <w:spacing w:after="120" w:line="240" w:lineRule="auto"/>
                    <w:rPr>
                      <w:rFonts w:ascii="Tahoma" w:hAnsi="Tahoma" w:cs="Tahoma"/>
                      <w:sz w:val="22"/>
                      <w:szCs w:val="22"/>
                    </w:rPr>
                  </w:pPr>
                  <w:r>
                    <w:rPr>
                      <w:rFonts w:ascii="Tahoma" w:hAnsi="Tahoma" w:cs="Tahoma"/>
                      <w:sz w:val="22"/>
                      <w:szCs w:val="22"/>
                    </w:rPr>
                    <w:t>In Sax</w:t>
                  </w:r>
                  <w:r w:rsidR="0067179A">
                    <w:rPr>
                      <w:rFonts w:ascii="Tahoma" w:hAnsi="Tahoma" w:cs="Tahoma"/>
                      <w:sz w:val="22"/>
                      <w:szCs w:val="22"/>
                    </w:rPr>
                    <w:t xml:space="preserve">on </w:t>
                  </w:r>
                  <w:r>
                    <w:rPr>
                      <w:rFonts w:ascii="Tahoma" w:hAnsi="Tahoma" w:cs="Tahoma"/>
                      <w:sz w:val="22"/>
                      <w:szCs w:val="22"/>
                    </w:rPr>
                    <w:t>Math</w:t>
                  </w:r>
                  <w:r w:rsidR="0067179A">
                    <w:rPr>
                      <w:rFonts w:ascii="Tahoma" w:hAnsi="Tahoma" w:cs="Tahoma"/>
                      <w:sz w:val="22"/>
                      <w:szCs w:val="22"/>
                    </w:rPr>
                    <w:t>,</w:t>
                  </w:r>
                  <w:r w:rsidR="007A3EA5">
                    <w:rPr>
                      <w:rFonts w:ascii="Tahoma" w:hAnsi="Tahoma" w:cs="Tahoma"/>
                      <w:sz w:val="22"/>
                      <w:szCs w:val="22"/>
                    </w:rPr>
                    <w:t xml:space="preserve"> we will </w:t>
                  </w:r>
                  <w:r w:rsidR="00EB0D3F">
                    <w:rPr>
                      <w:rFonts w:ascii="Tahoma" w:hAnsi="Tahoma" w:cs="Tahoma"/>
                      <w:sz w:val="22"/>
                      <w:szCs w:val="22"/>
                    </w:rPr>
                    <w:t>order numbers to 20, add 1 to a number, write number sentences for subtraction problems, count backwards from 10, and estimate/measure length using non-standard units.</w:t>
                  </w:r>
                </w:p>
                <w:p w:rsidR="00EB0D3F" w:rsidRDefault="00EB0D3F" w:rsidP="00F80978">
                  <w:pPr>
                    <w:pStyle w:val="BodyText"/>
                    <w:spacing w:after="120" w:line="240" w:lineRule="auto"/>
                    <w:rPr>
                      <w:rFonts w:ascii="Tahoma" w:hAnsi="Tahoma" w:cs="Tahoma"/>
                      <w:sz w:val="22"/>
                      <w:szCs w:val="22"/>
                    </w:rPr>
                  </w:pPr>
                  <w:r>
                    <w:rPr>
                      <w:rFonts w:ascii="Tahoma" w:hAnsi="Tahoma" w:cs="Tahoma"/>
                      <w:sz w:val="22"/>
                      <w:szCs w:val="22"/>
                    </w:rPr>
                    <w:t xml:space="preserve">We will also take a </w:t>
                  </w:r>
                  <w:r w:rsidR="00477F42">
                    <w:rPr>
                      <w:rFonts w:ascii="Tahoma" w:hAnsi="Tahoma" w:cs="Tahoma"/>
                      <w:sz w:val="22"/>
                      <w:szCs w:val="22"/>
                    </w:rPr>
                    <w:t xml:space="preserve">math </w:t>
                  </w:r>
                  <w:r>
                    <w:rPr>
                      <w:rFonts w:ascii="Tahoma" w:hAnsi="Tahoma" w:cs="Tahoma"/>
                      <w:sz w:val="22"/>
                      <w:szCs w:val="22"/>
                    </w:rPr>
                    <w:t>test on Thursday!</w:t>
                  </w:r>
                </w:p>
                <w:p w:rsidR="007262E5" w:rsidRDefault="007262E5" w:rsidP="00F80978">
                  <w:pPr>
                    <w:pStyle w:val="BodyText"/>
                    <w:spacing w:after="120" w:line="240" w:lineRule="auto"/>
                    <w:rPr>
                      <w:rFonts w:ascii="Tahoma" w:hAnsi="Tahoma" w:cs="Tahoma"/>
                      <w:sz w:val="22"/>
                      <w:szCs w:val="22"/>
                    </w:rPr>
                  </w:pPr>
                </w:p>
                <w:p w:rsidR="007262E5" w:rsidRPr="00590103" w:rsidRDefault="007262E5" w:rsidP="00F80978">
                  <w:pPr>
                    <w:pStyle w:val="BodyText"/>
                    <w:spacing w:after="120" w:line="240" w:lineRule="auto"/>
                    <w:rPr>
                      <w:rFonts w:ascii="Tahoma" w:hAnsi="Tahoma" w:cs="Tahoma"/>
                      <w:sz w:val="22"/>
                      <w:szCs w:val="22"/>
                    </w:rPr>
                  </w:pPr>
                </w:p>
              </w:txbxContent>
            </v:textbox>
            <w10:wrap anchorx="page" anchory="page"/>
          </v:shape>
        </w:pict>
      </w:r>
      <w:r>
        <w:rPr>
          <w:noProof/>
        </w:rPr>
        <w:pict>
          <v:shape id="_x0000_s1479" type="#_x0000_t202" style="position:absolute;margin-left:316.3pt;margin-top:436.4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7"/>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64.35pt;width:251.95pt;height:77.6pt;z-index:251684351;mso-wrap-edited:f;mso-position-horizontal-relative:page;mso-position-vertical-relative:page" filled="f" strokecolor="#0070c0" strokeweight="2.25pt">
            <v:stroke dashstyle="1 1" endcap="round"/>
            <v:textbox style="mso-next-textbox:#_x0000_s1480" inset=",7.2pt,,7.2pt">
              <w:txbxContent>
                <w:p w:rsidR="00412BAF" w:rsidRDefault="00412BAF" w:rsidP="005E4470">
                  <w:pPr>
                    <w:pStyle w:val="BodyText"/>
                    <w:spacing w:after="120" w:line="240" w:lineRule="auto"/>
                    <w:rPr>
                      <w:rFonts w:ascii="Tahoma" w:hAnsi="Tahoma" w:cs="Tahoma"/>
                      <w:sz w:val="22"/>
                      <w:szCs w:val="22"/>
                    </w:rPr>
                  </w:pPr>
                  <w:r>
                    <w:rPr>
                      <w:rFonts w:ascii="Tahoma" w:hAnsi="Tahoma" w:cs="Tahoma"/>
                      <w:sz w:val="22"/>
                      <w:szCs w:val="22"/>
                    </w:rPr>
                    <w:t>10/29-11/2</w:t>
                  </w:r>
                </w:p>
                <w:p w:rsidR="00F56C8A" w:rsidRDefault="00834BBC" w:rsidP="00412BAF">
                  <w:pPr>
                    <w:pStyle w:val="BodyText"/>
                    <w:spacing w:after="0" w:line="240" w:lineRule="auto"/>
                    <w:rPr>
                      <w:rFonts w:ascii="Tahoma" w:hAnsi="Tahoma" w:cs="Tahoma"/>
                      <w:sz w:val="22"/>
                      <w:szCs w:val="22"/>
                    </w:rPr>
                  </w:pPr>
                  <w:r>
                    <w:rPr>
                      <w:rFonts w:ascii="Tahoma" w:hAnsi="Tahoma" w:cs="Tahoma"/>
                      <w:sz w:val="22"/>
                      <w:szCs w:val="22"/>
                    </w:rPr>
                    <w:t>Mrs. Murphree’s AM</w:t>
                  </w:r>
                  <w:r w:rsidR="00F56C8A" w:rsidRPr="005E4470">
                    <w:rPr>
                      <w:rFonts w:ascii="Tahoma" w:hAnsi="Tahoma" w:cs="Tahoma"/>
                      <w:sz w:val="22"/>
                      <w:szCs w:val="22"/>
                    </w:rPr>
                    <w:t xml:space="preserve"> </w:t>
                  </w:r>
                  <w:r w:rsidR="00E23783">
                    <w:rPr>
                      <w:rFonts w:ascii="Tahoma" w:hAnsi="Tahoma" w:cs="Tahoma"/>
                      <w:sz w:val="22"/>
                      <w:szCs w:val="22"/>
                    </w:rPr>
                    <w:t xml:space="preserve"> </w:t>
                  </w:r>
                  <w:r w:rsidR="00134EE8" w:rsidRPr="005E4470">
                    <w:rPr>
                      <w:rFonts w:ascii="Tahoma" w:hAnsi="Tahoma" w:cs="Tahoma"/>
                      <w:sz w:val="22"/>
                      <w:szCs w:val="22"/>
                    </w:rPr>
                    <w:t>–</w:t>
                  </w:r>
                  <w:r w:rsidR="007468B6">
                    <w:rPr>
                      <w:rFonts w:ascii="Tahoma" w:hAnsi="Tahoma" w:cs="Tahoma"/>
                      <w:sz w:val="22"/>
                      <w:szCs w:val="22"/>
                    </w:rPr>
                    <w:t xml:space="preserve">  Chloee   </w:t>
                  </w:r>
                  <w:r w:rsidR="002966CD">
                    <w:rPr>
                      <w:rFonts w:ascii="Tahoma" w:hAnsi="Tahoma" w:cs="Tahoma"/>
                      <w:sz w:val="22"/>
                      <w:szCs w:val="22"/>
                    </w:rPr>
                    <w:t xml:space="preserve">PM </w:t>
                  </w:r>
                  <w:r w:rsidR="00DF3877">
                    <w:rPr>
                      <w:rFonts w:ascii="Tahoma" w:hAnsi="Tahoma" w:cs="Tahoma"/>
                      <w:sz w:val="22"/>
                      <w:szCs w:val="22"/>
                    </w:rPr>
                    <w:t>–</w:t>
                  </w:r>
                  <w:r w:rsidR="007468B6">
                    <w:rPr>
                      <w:rFonts w:ascii="Tahoma" w:hAnsi="Tahoma" w:cs="Tahoma"/>
                      <w:sz w:val="22"/>
                      <w:szCs w:val="22"/>
                    </w:rPr>
                    <w:t xml:space="preserve">  Hayden</w:t>
                  </w:r>
                  <w:r>
                    <w:rPr>
                      <w:rFonts w:ascii="Tahoma" w:hAnsi="Tahoma" w:cs="Tahoma"/>
                      <w:sz w:val="22"/>
                      <w:szCs w:val="22"/>
                    </w:rPr>
                    <w:br/>
                    <w:t>Ms. Riker’s AM</w:t>
                  </w:r>
                  <w:r w:rsidR="00F56C8A" w:rsidRPr="005E4470">
                    <w:rPr>
                      <w:rFonts w:ascii="Tahoma" w:hAnsi="Tahoma" w:cs="Tahoma"/>
                      <w:sz w:val="22"/>
                      <w:szCs w:val="22"/>
                    </w:rPr>
                    <w:t xml:space="preserve"> – </w:t>
                  </w:r>
                  <w:r w:rsidR="007817E3">
                    <w:rPr>
                      <w:rFonts w:ascii="Tahoma" w:hAnsi="Tahoma" w:cs="Tahoma"/>
                      <w:sz w:val="22"/>
                      <w:szCs w:val="22"/>
                    </w:rPr>
                    <w:t xml:space="preserve"> </w:t>
                  </w:r>
                  <w:r w:rsidR="007B2C8B">
                    <w:rPr>
                      <w:rFonts w:ascii="Tahoma" w:hAnsi="Tahoma" w:cs="Tahoma"/>
                      <w:sz w:val="22"/>
                      <w:szCs w:val="22"/>
                    </w:rPr>
                    <w:t>Reagan</w:t>
                  </w:r>
                  <w:r w:rsidR="002B1042">
                    <w:rPr>
                      <w:rFonts w:ascii="Tahoma" w:hAnsi="Tahoma" w:cs="Tahoma"/>
                      <w:sz w:val="22"/>
                      <w:szCs w:val="22"/>
                    </w:rPr>
                    <w:t xml:space="preserve">  </w:t>
                  </w:r>
                  <w:r w:rsidR="007817E3">
                    <w:rPr>
                      <w:rFonts w:ascii="Tahoma" w:hAnsi="Tahoma" w:cs="Tahoma"/>
                      <w:sz w:val="22"/>
                      <w:szCs w:val="22"/>
                    </w:rPr>
                    <w:t xml:space="preserve">PM </w:t>
                  </w:r>
                  <w:r w:rsidR="00E23783">
                    <w:rPr>
                      <w:rFonts w:ascii="Tahoma" w:hAnsi="Tahoma" w:cs="Tahoma"/>
                      <w:sz w:val="22"/>
                      <w:szCs w:val="22"/>
                    </w:rPr>
                    <w:t>–</w:t>
                  </w:r>
                  <w:r w:rsidR="007B2C8B">
                    <w:rPr>
                      <w:rFonts w:ascii="Tahoma" w:hAnsi="Tahoma" w:cs="Tahoma"/>
                      <w:sz w:val="22"/>
                      <w:szCs w:val="22"/>
                    </w:rPr>
                    <w:t xml:space="preserve">  Jayden</w:t>
                  </w:r>
                  <w:r w:rsidR="00E23783">
                    <w:rPr>
                      <w:rFonts w:ascii="Tahoma" w:hAnsi="Tahoma" w:cs="Tahoma"/>
                      <w:sz w:val="22"/>
                      <w:szCs w:val="22"/>
                    </w:rPr>
                    <w:t xml:space="preserve"> </w:t>
                  </w:r>
                </w:p>
                <w:p w:rsidR="00834BBC" w:rsidRPr="005E4470" w:rsidRDefault="007B2C8B" w:rsidP="00412BAF">
                  <w:pPr>
                    <w:pStyle w:val="BodyText"/>
                    <w:spacing w:after="0" w:line="240" w:lineRule="auto"/>
                    <w:rPr>
                      <w:rFonts w:ascii="Tahoma" w:hAnsi="Tahoma" w:cs="Tahoma"/>
                      <w:sz w:val="22"/>
                      <w:szCs w:val="22"/>
                    </w:rPr>
                  </w:pPr>
                  <w:r>
                    <w:rPr>
                      <w:rFonts w:ascii="Tahoma" w:hAnsi="Tahoma" w:cs="Tahoma"/>
                      <w:sz w:val="22"/>
                      <w:szCs w:val="22"/>
                    </w:rPr>
                    <w:t>Ms.</w:t>
                  </w:r>
                  <w:r w:rsidR="007B4FBE">
                    <w:rPr>
                      <w:rFonts w:ascii="Tahoma" w:hAnsi="Tahoma" w:cs="Tahoma"/>
                      <w:sz w:val="22"/>
                      <w:szCs w:val="22"/>
                    </w:rPr>
                    <w:t xml:space="preserve"> </w:t>
                  </w:r>
                  <w:r>
                    <w:rPr>
                      <w:rFonts w:ascii="Tahoma" w:hAnsi="Tahoma" w:cs="Tahoma"/>
                      <w:sz w:val="22"/>
                      <w:szCs w:val="22"/>
                    </w:rPr>
                    <w:t>Whela</w:t>
                  </w:r>
                  <w:r w:rsidR="00FB6E2E">
                    <w:rPr>
                      <w:rFonts w:ascii="Tahoma" w:hAnsi="Tahoma" w:cs="Tahoma"/>
                      <w:sz w:val="22"/>
                      <w:szCs w:val="22"/>
                    </w:rPr>
                    <w:t>han’s AM –</w:t>
                  </w:r>
                  <w:r>
                    <w:rPr>
                      <w:rFonts w:ascii="Tahoma" w:hAnsi="Tahoma" w:cs="Tahoma"/>
                      <w:sz w:val="22"/>
                      <w:szCs w:val="22"/>
                    </w:rPr>
                    <w:t xml:space="preserve"> Abigail   </w:t>
                  </w:r>
                  <w:r w:rsidR="002966CD">
                    <w:rPr>
                      <w:rFonts w:ascii="Tahoma" w:hAnsi="Tahoma" w:cs="Tahoma"/>
                      <w:sz w:val="22"/>
                      <w:szCs w:val="22"/>
                    </w:rPr>
                    <w:t xml:space="preserve">PM </w:t>
                  </w:r>
                  <w:r w:rsidR="00E23783">
                    <w:rPr>
                      <w:rFonts w:ascii="Tahoma" w:hAnsi="Tahoma" w:cs="Tahoma"/>
                      <w:sz w:val="22"/>
                      <w:szCs w:val="22"/>
                    </w:rPr>
                    <w:t>–</w:t>
                  </w:r>
                  <w:r>
                    <w:rPr>
                      <w:rFonts w:ascii="Tahoma" w:hAnsi="Tahoma" w:cs="Tahoma"/>
                      <w:sz w:val="22"/>
                      <w:szCs w:val="22"/>
                    </w:rPr>
                    <w:t xml:space="preserve">  </w:t>
                  </w:r>
                  <w:r w:rsidR="00E23783">
                    <w:rPr>
                      <w:rFonts w:ascii="Tahoma" w:hAnsi="Tahoma" w:cs="Tahoma"/>
                      <w:sz w:val="22"/>
                      <w:szCs w:val="22"/>
                    </w:rPr>
                    <w:t xml:space="preserve"> </w:t>
                  </w:r>
                  <w:r w:rsidR="000803F3">
                    <w:rPr>
                      <w:rFonts w:ascii="Tahoma" w:hAnsi="Tahoma" w:cs="Tahoma"/>
                      <w:sz w:val="22"/>
                      <w:szCs w:val="22"/>
                    </w:rPr>
                    <w:t>Danica</w:t>
                  </w:r>
                </w:p>
                <w:p w:rsidR="00F56C8A" w:rsidRDefault="00F56C8A" w:rsidP="00F56C8A">
                  <w:pPr>
                    <w:pStyle w:val="BodyText"/>
                  </w:pPr>
                </w:p>
              </w:txbxContent>
            </v:textbox>
            <w10:wrap anchorx="page" anchory="page"/>
          </v:shape>
        </w:pict>
      </w:r>
      <w:r>
        <w:rPr>
          <w:noProof/>
        </w:rPr>
        <w:pict>
          <v:shape id="_x0000_s1312" type="#_x0000_t202" style="position:absolute;margin-left:313.45pt;margin-top:541.95pt;width:234.6pt;height:32.2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D027B5" w:rsidP="005B1F10">
                  <w:pPr>
                    <w:pStyle w:val="Heading1"/>
                    <w:ind w:left="720"/>
                    <w:rPr>
                      <w:rFonts w:ascii="AR CENA" w:hAnsi="AR CENA"/>
                      <w:sz w:val="52"/>
                      <w:szCs w:val="52"/>
                    </w:rPr>
                  </w:pPr>
                  <w:r w:rsidRPr="00AE0EB1">
                    <w:rPr>
                      <w:rFonts w:ascii="AR CENA" w:hAnsi="AR CENA"/>
                      <w:noProof/>
                      <w:sz w:val="52"/>
                      <w:szCs w:val="52"/>
                    </w:rPr>
                    <w:pict>
                      <v:shape id="Picture 84" o:spid="_x0000_i1025" type="#_x0000_t75" style="width:31pt;height:21.75pt;visibility:visible;mso-wrap-style:square" o:bullet="t">
                        <v:imagedata r:id="rId8"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9"/>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66" type="#_x0000_t202" style="position:absolute;margin-left:313.45pt;margin-top:8in;width:250.75pt;height:28.55pt;z-index:251677696;mso-wrap-edited:f;mso-position-horizontal-relative:page;mso-position-vertical-relative:page" filled="f" strokecolor="#548dd4 [1951]" strokeweight="2.25pt">
            <v:stroke dashstyle="1 1" endcap="round"/>
            <v:textbox style="mso-next-textbox:#_x0000_s1466" inset=",7.2pt,,7.2pt">
              <w:txbxContent>
                <w:p w:rsidR="003C3D71" w:rsidRDefault="004716A9" w:rsidP="003C3D71">
                  <w:pPr>
                    <w:pStyle w:val="BodyText"/>
                    <w:spacing w:after="120" w:line="240" w:lineRule="auto"/>
                    <w:ind w:firstLine="720"/>
                    <w:rPr>
                      <w:rFonts w:ascii="Tahoma" w:hAnsi="Tahoma" w:cs="Tahoma"/>
                      <w:sz w:val="22"/>
                      <w:szCs w:val="22"/>
                    </w:rPr>
                  </w:pPr>
                  <w:r>
                    <w:rPr>
                      <w:rFonts w:ascii="Tahoma" w:hAnsi="Tahoma" w:cs="Tahoma"/>
                      <w:sz w:val="22"/>
                      <w:szCs w:val="22"/>
                    </w:rPr>
                    <w:t>10/30 - Mark</w:t>
                  </w:r>
                  <w:r w:rsidR="00A44505">
                    <w:rPr>
                      <w:rFonts w:ascii="Tahoma" w:hAnsi="Tahoma" w:cs="Tahoma"/>
                      <w:sz w:val="22"/>
                      <w:szCs w:val="22"/>
                    </w:rPr>
                    <w:t xml:space="preserve"> </w:t>
                  </w:r>
                  <w:r w:rsidR="00005752">
                    <w:rPr>
                      <w:rFonts w:ascii="Tahoma" w:hAnsi="Tahoma" w:cs="Tahoma"/>
                      <w:sz w:val="22"/>
                      <w:szCs w:val="22"/>
                    </w:rPr>
                    <w:t xml:space="preserve"> </w:t>
                  </w:r>
                  <w:r w:rsidR="00C529E8">
                    <w:rPr>
                      <w:rFonts w:ascii="Tahoma" w:hAnsi="Tahoma" w:cs="Tahoma"/>
                      <w:sz w:val="22"/>
                      <w:szCs w:val="22"/>
                    </w:rPr>
                    <w:tab/>
                  </w:r>
                </w:p>
                <w:p w:rsidR="00712335" w:rsidRDefault="00C529E8" w:rsidP="00BB1F36">
                  <w:pPr>
                    <w:pStyle w:val="BodyText"/>
                    <w:spacing w:after="120" w:line="240" w:lineRule="auto"/>
                    <w:rPr>
                      <w:rFonts w:ascii="Tahoma" w:hAnsi="Tahoma" w:cs="Tahoma"/>
                      <w:sz w:val="22"/>
                      <w:szCs w:val="22"/>
                    </w:rPr>
                  </w:pPr>
                  <w:r>
                    <w:rPr>
                      <w:rFonts w:ascii="Tahoma" w:hAnsi="Tahoma" w:cs="Tahoma"/>
                      <w:sz w:val="22"/>
                      <w:szCs w:val="22"/>
                    </w:rPr>
                    <w:t xml:space="preserve"> </w:t>
                  </w:r>
                  <w:r w:rsidR="003C3D71">
                    <w:rPr>
                      <w:rFonts w:ascii="Tahoma" w:hAnsi="Tahoma" w:cs="Tahoma"/>
                      <w:sz w:val="22"/>
                      <w:szCs w:val="22"/>
                    </w:rPr>
                    <w:tab/>
                  </w:r>
                  <w:r w:rsidR="003C3D71">
                    <w:rPr>
                      <w:rFonts w:ascii="Tahoma" w:hAnsi="Tahoma" w:cs="Tahoma"/>
                      <w:sz w:val="22"/>
                      <w:szCs w:val="22"/>
                    </w:rPr>
                    <w:tab/>
                  </w:r>
                  <w:r w:rsidR="00A44505">
                    <w:rPr>
                      <w:rFonts w:ascii="Tahoma" w:hAnsi="Tahoma" w:cs="Tahoma"/>
                      <w:sz w:val="22"/>
                      <w:szCs w:val="22"/>
                    </w:rPr>
                    <w:t xml:space="preserve">   </w:t>
                  </w:r>
                  <w:r w:rsidR="00712335">
                    <w:rPr>
                      <w:rFonts w:ascii="Tahoma" w:hAnsi="Tahoma" w:cs="Tahoma"/>
                      <w:sz w:val="22"/>
                      <w:szCs w:val="22"/>
                    </w:rPr>
                    <w:t xml:space="preserve">    </w:t>
                  </w:r>
                  <w:r w:rsidR="0046257D">
                    <w:rPr>
                      <w:rFonts w:ascii="Tahoma" w:hAnsi="Tahoma" w:cs="Tahoma"/>
                      <w:sz w:val="22"/>
                      <w:szCs w:val="22"/>
                    </w:rPr>
                    <w:t xml:space="preserve">     </w:t>
                  </w:r>
                  <w:r w:rsidR="00712335">
                    <w:rPr>
                      <w:rFonts w:ascii="Tahoma" w:hAnsi="Tahoma" w:cs="Tahoma"/>
                      <w:sz w:val="22"/>
                      <w:szCs w:val="22"/>
                    </w:rPr>
                    <w:t xml:space="preserve">  </w:t>
                  </w:r>
                  <w:r w:rsidR="00EF0A1D">
                    <w:rPr>
                      <w:rFonts w:ascii="Tahoma" w:hAnsi="Tahoma" w:cs="Tahoma"/>
                      <w:sz w:val="22"/>
                      <w:szCs w:val="22"/>
                    </w:rPr>
                    <w:t xml:space="preserve">  </w:t>
                  </w:r>
                </w:p>
                <w:p w:rsidR="00BB1F36" w:rsidRPr="00BB1F36" w:rsidRDefault="00834BBC" w:rsidP="00BB1F36">
                  <w:pPr>
                    <w:pStyle w:val="BodyText"/>
                    <w:spacing w:after="120" w:line="240" w:lineRule="auto"/>
                    <w:rPr>
                      <w:rFonts w:ascii="Tahoma" w:hAnsi="Tahoma" w:cs="Tahoma"/>
                      <w:sz w:val="22"/>
                      <w:szCs w:val="22"/>
                    </w:rPr>
                  </w:pPr>
                  <w:r>
                    <w:rPr>
                      <w:rFonts w:ascii="Tahoma" w:hAnsi="Tahoma" w:cs="Tahoma"/>
                      <w:sz w:val="22"/>
                      <w:szCs w:val="22"/>
                    </w:rPr>
                    <w:tab/>
                  </w:r>
                  <w:r w:rsidR="00BB1F36" w:rsidRPr="00BB1F36">
                    <w:rPr>
                      <w:rFonts w:ascii="Tahoma" w:hAnsi="Tahoma" w:cs="Tahoma"/>
                      <w:sz w:val="22"/>
                      <w:szCs w:val="22"/>
                    </w:rPr>
                    <w:t xml:space="preserve">          </w:t>
                  </w:r>
                  <w:r w:rsidR="00712335">
                    <w:rPr>
                      <w:rFonts w:ascii="Tahoma" w:hAnsi="Tahoma" w:cs="Tahoma"/>
                      <w:sz w:val="22"/>
                      <w:szCs w:val="22"/>
                    </w:rPr>
                    <w:tab/>
                  </w:r>
                  <w:r w:rsidR="00712335">
                    <w:rPr>
                      <w:rFonts w:ascii="Tahoma" w:hAnsi="Tahoma" w:cs="Tahoma"/>
                      <w:sz w:val="22"/>
                      <w:szCs w:val="22"/>
                    </w:rPr>
                    <w:tab/>
                  </w:r>
                </w:p>
                <w:p w:rsidR="00174844" w:rsidRPr="005E4470" w:rsidRDefault="00174844" w:rsidP="005E4470">
                  <w:pPr>
                    <w:pStyle w:val="BodyText"/>
                    <w:spacing w:after="120" w:line="240" w:lineRule="auto"/>
                    <w:rPr>
                      <w:rFonts w:ascii="Tahoma" w:hAnsi="Tahoma" w:cs="Tahoma"/>
                      <w:sz w:val="22"/>
                      <w:szCs w:val="22"/>
                    </w:rPr>
                  </w:pPr>
                </w:p>
                <w:p w:rsidR="00174844" w:rsidRDefault="00174844" w:rsidP="004C787F">
                  <w:pPr>
                    <w:pStyle w:val="BodyText"/>
                  </w:pPr>
                </w:p>
              </w:txbxContent>
            </v:textbox>
            <w10:wrap anchorx="page" anchory="page"/>
          </v:shape>
        </w:pict>
      </w:r>
      <w:r>
        <w:rPr>
          <w:noProof/>
        </w:rPr>
        <w:pict>
          <v:shape id="_x0000_s1038" type="#_x0000_t202" style="position:absolute;margin-left:49.45pt;margin-top:178.55pt;width:248.8pt;height:257.9pt;z-index:251635712;mso-wrap-edited:f;mso-position-horizontal-relative:page;mso-position-vertical-relative:page" filled="f" strokecolor="#548dd4 [1951]" strokeweight="2.25pt">
            <v:stroke dashstyle="1 1" endcap="round"/>
            <v:textbox style="mso-next-textbox:#_x0000_s1038" inset=",7.2pt,,7.2pt">
              <w:txbxContent>
                <w:p w:rsidR="005049FB" w:rsidRPr="009F7E16" w:rsidRDefault="00777147" w:rsidP="00F80978">
                  <w:pPr>
                    <w:pStyle w:val="BodyText"/>
                    <w:spacing w:after="120" w:line="240" w:lineRule="auto"/>
                    <w:rPr>
                      <w:rFonts w:ascii="Tahoma" w:hAnsi="Tahoma" w:cs="Tahoma"/>
                    </w:rPr>
                  </w:pPr>
                  <w:r w:rsidRPr="009F7E16">
                    <w:rPr>
                      <w:rFonts w:ascii="Tahoma" w:hAnsi="Tahoma" w:cs="Tahoma"/>
                    </w:rPr>
                    <w:t xml:space="preserve"> </w:t>
                  </w:r>
                  <w:r w:rsidR="00375BDB" w:rsidRPr="009F7E16">
                    <w:rPr>
                      <w:rFonts w:ascii="Tahoma" w:hAnsi="Tahoma" w:cs="Tahoma"/>
                    </w:rPr>
                    <w:t>Welcome to the last week of Grading Period 2!!!  We are so proud of all the students for doing such a great job on their book reports and poems.  This week, we will be wrapping up the grading period and doing some final testing before report cards go home on Wednesday, November 7</w:t>
                  </w:r>
                  <w:r w:rsidR="00375BDB" w:rsidRPr="009F7E16">
                    <w:rPr>
                      <w:rFonts w:ascii="Tahoma" w:hAnsi="Tahoma" w:cs="Tahoma"/>
                      <w:vertAlign w:val="superscript"/>
                    </w:rPr>
                    <w:t>th</w:t>
                  </w:r>
                  <w:r w:rsidR="00375BDB" w:rsidRPr="009F7E16">
                    <w:rPr>
                      <w:rFonts w:ascii="Tahoma" w:hAnsi="Tahoma" w:cs="Tahoma"/>
                    </w:rPr>
                    <w:t>.</w:t>
                  </w:r>
                </w:p>
                <w:p w:rsidR="00375BDB" w:rsidRPr="009F7E16" w:rsidRDefault="00375BDB" w:rsidP="00F80978">
                  <w:pPr>
                    <w:pStyle w:val="BodyText"/>
                    <w:spacing w:after="120" w:line="240" w:lineRule="auto"/>
                    <w:rPr>
                      <w:rFonts w:ascii="Tahoma" w:hAnsi="Tahoma" w:cs="Tahoma"/>
                    </w:rPr>
                  </w:pPr>
                  <w:r w:rsidRPr="009F7E16">
                    <w:rPr>
                      <w:rFonts w:ascii="Tahoma" w:hAnsi="Tahoma" w:cs="Tahoma"/>
                    </w:rPr>
                    <w:t xml:space="preserve">For writing grades this grading period, we will be assessing your student’s ability to write his/her first </w:t>
                  </w:r>
                  <w:r w:rsidRPr="009F7E16">
                    <w:rPr>
                      <w:rFonts w:ascii="Tahoma" w:hAnsi="Tahoma" w:cs="Tahoma"/>
                      <w:b/>
                      <w:u w:val="single"/>
                    </w:rPr>
                    <w:t>and</w:t>
                  </w:r>
                  <w:r w:rsidRPr="009F7E16">
                    <w:rPr>
                      <w:rFonts w:ascii="Tahoma" w:hAnsi="Tahoma" w:cs="Tahoma"/>
                    </w:rPr>
                    <w:t xml:space="preserve"> last name, including a detailed portrait.  We will also be checking to see if they are able to write all alphabet letters.  Handwriting will not be graded for this assignment.</w:t>
                  </w:r>
                </w:p>
                <w:p w:rsidR="00375BDB" w:rsidRPr="00F80978" w:rsidRDefault="00375BDB" w:rsidP="00F80978">
                  <w:pPr>
                    <w:pStyle w:val="BodyText"/>
                    <w:spacing w:after="120" w:line="240" w:lineRule="auto"/>
                    <w:rPr>
                      <w:rFonts w:ascii="Tahoma" w:hAnsi="Tahoma" w:cs="Tahoma"/>
                      <w:sz w:val="22"/>
                      <w:szCs w:val="22"/>
                    </w:rPr>
                  </w:pPr>
                  <w:r w:rsidRPr="009F7E16">
                    <w:rPr>
                      <w:rFonts w:ascii="Tahoma" w:hAnsi="Tahoma" w:cs="Tahoma"/>
                    </w:rPr>
                    <w:t xml:space="preserve"> Fall Festival will be held on November 2</w:t>
                  </w:r>
                  <w:r w:rsidRPr="009F7E16">
                    <w:rPr>
                      <w:rFonts w:ascii="Tahoma" w:hAnsi="Tahoma" w:cs="Tahoma"/>
                      <w:vertAlign w:val="superscript"/>
                    </w:rPr>
                    <w:t>nd</w:t>
                  </w:r>
                  <w:r w:rsidRPr="009F7E16">
                    <w:rPr>
                      <w:rFonts w:ascii="Tahoma" w:hAnsi="Tahoma" w:cs="Tahoma"/>
                    </w:rPr>
                    <w:t xml:space="preserve"> from 4 to 8 PM.  Our “Room Parents” are looking for volunteers to help run our assigned stations.  This is a great way to fulfill your volunteer hours!  If you are able to help, please contact </w:t>
                  </w:r>
                  <w:r w:rsidR="009F7E16">
                    <w:rPr>
                      <w:rFonts w:ascii="Tahoma" w:hAnsi="Tahoma" w:cs="Tahoma"/>
                      <w:sz w:val="22"/>
                      <w:szCs w:val="22"/>
                    </w:rPr>
                    <w:t>your student’s teacher or “room parent”.</w:t>
                  </w:r>
                </w:p>
              </w:txbxContent>
            </v:textbox>
            <w10:wrap anchorx="page" anchory="page"/>
          </v:shape>
        </w:pict>
      </w:r>
      <w:r>
        <w:rPr>
          <w:noProof/>
        </w:rPr>
        <w:pict>
          <v:shape id="_x0000_s1327" type="#_x0000_t202" style="position:absolute;margin-left:54pt;margin-top:505.15pt;width:234pt;height:224.05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9B7BAA" w:rsidRDefault="009B7BAA" w:rsidP="005E4470">
                  <w:pPr>
                    <w:pStyle w:val="BodyText"/>
                    <w:spacing w:after="120" w:line="240" w:lineRule="auto"/>
                    <w:rPr>
                      <w:rFonts w:ascii="Tahoma" w:hAnsi="Tahoma" w:cs="Tahoma"/>
                      <w:sz w:val="22"/>
                      <w:szCs w:val="22"/>
                    </w:rPr>
                  </w:pPr>
                </w:p>
                <w:p w:rsidR="005908EA" w:rsidRDefault="005908EA" w:rsidP="00223BEC">
                  <w:pPr>
                    <w:pStyle w:val="BodyText"/>
                    <w:spacing w:after="120" w:line="240" w:lineRule="auto"/>
                    <w:jc w:val="center"/>
                    <w:rPr>
                      <w:rFonts w:ascii="Tahoma" w:hAnsi="Tahoma" w:cs="Tahoma"/>
                      <w:b/>
                      <w:sz w:val="22"/>
                      <w:szCs w:val="22"/>
                    </w:rPr>
                  </w:pPr>
                  <w:r>
                    <w:rPr>
                      <w:rFonts w:ascii="Tahoma" w:hAnsi="Tahoma" w:cs="Tahoma"/>
                      <w:b/>
                      <w:sz w:val="22"/>
                      <w:szCs w:val="22"/>
                    </w:rPr>
                    <w:t xml:space="preserve">PICTURE DAY ~ </w:t>
                  </w:r>
                  <w:r w:rsidR="000D2AEC">
                    <w:rPr>
                      <w:rFonts w:ascii="Tahoma" w:hAnsi="Tahoma" w:cs="Tahoma"/>
                      <w:b/>
                      <w:sz w:val="22"/>
                      <w:szCs w:val="22"/>
                    </w:rPr>
                    <w:t>Wednesday, Oct. 31</w:t>
                  </w:r>
                  <w:r w:rsidR="000D2AEC" w:rsidRPr="000D2AEC">
                    <w:rPr>
                      <w:rFonts w:ascii="Tahoma" w:hAnsi="Tahoma" w:cs="Tahoma"/>
                      <w:b/>
                      <w:sz w:val="22"/>
                      <w:szCs w:val="22"/>
                      <w:vertAlign w:val="superscript"/>
                    </w:rPr>
                    <w:t>st</w:t>
                  </w:r>
                  <w:r w:rsidR="000D2AEC">
                    <w:rPr>
                      <w:rFonts w:ascii="Tahoma" w:hAnsi="Tahoma" w:cs="Tahoma"/>
                      <w:b/>
                      <w:sz w:val="22"/>
                      <w:szCs w:val="22"/>
                    </w:rPr>
                    <w:t>!</w:t>
                  </w:r>
                </w:p>
                <w:p w:rsidR="007A3EA5" w:rsidRDefault="00375BDB" w:rsidP="005E4470">
                  <w:pPr>
                    <w:pStyle w:val="BodyText"/>
                    <w:spacing w:after="120" w:line="240" w:lineRule="auto"/>
                    <w:rPr>
                      <w:rFonts w:ascii="Tahoma" w:hAnsi="Tahoma" w:cs="Tahoma"/>
                      <w:sz w:val="22"/>
                      <w:szCs w:val="22"/>
                    </w:rPr>
                  </w:pPr>
                  <w:r w:rsidRPr="00375BDB">
                    <w:rPr>
                      <w:rFonts w:ascii="Tahoma" w:hAnsi="Tahoma" w:cs="Tahoma"/>
                      <w:b/>
                      <w:sz w:val="22"/>
                      <w:szCs w:val="22"/>
                    </w:rPr>
                    <w:t>Don’t forget:</w:t>
                  </w:r>
                  <w:r>
                    <w:rPr>
                      <w:rFonts w:ascii="Tahoma" w:hAnsi="Tahoma" w:cs="Tahoma"/>
                      <w:sz w:val="22"/>
                      <w:szCs w:val="22"/>
                    </w:rPr>
                    <w:t xml:space="preserve">  Half day this Friday, November 2</w:t>
                  </w:r>
                  <w:r w:rsidRPr="00375BDB">
                    <w:rPr>
                      <w:rFonts w:ascii="Tahoma" w:hAnsi="Tahoma" w:cs="Tahoma"/>
                      <w:sz w:val="22"/>
                      <w:szCs w:val="22"/>
                      <w:vertAlign w:val="superscript"/>
                    </w:rPr>
                    <w:t>nd</w:t>
                  </w:r>
                  <w:r>
                    <w:rPr>
                      <w:rFonts w:ascii="Tahoma" w:hAnsi="Tahoma" w:cs="Tahoma"/>
                      <w:sz w:val="22"/>
                      <w:szCs w:val="22"/>
                    </w:rPr>
                    <w:t>!  AM students attend school from 8:00 to 9:40.  PM students attend school from 10:00 to 11:40.  Those students who are in the KEEP program will attend school from 8:00 to 11:40.</w:t>
                  </w:r>
                </w:p>
                <w:p w:rsidR="00375BDB" w:rsidRDefault="00375BDB" w:rsidP="005E4470">
                  <w:pPr>
                    <w:pStyle w:val="BodyText"/>
                    <w:spacing w:after="120" w:line="240" w:lineRule="auto"/>
                    <w:rPr>
                      <w:rFonts w:ascii="Tahoma" w:hAnsi="Tahoma" w:cs="Tahoma"/>
                      <w:sz w:val="22"/>
                      <w:szCs w:val="22"/>
                    </w:rPr>
                  </w:pPr>
                  <w:r>
                    <w:rPr>
                      <w:rFonts w:ascii="Tahoma" w:hAnsi="Tahoma" w:cs="Tahoma"/>
                      <w:sz w:val="22"/>
                      <w:szCs w:val="22"/>
                    </w:rPr>
                    <w:t>No school on Monday, November 12</w:t>
                  </w:r>
                  <w:r w:rsidRPr="00375BDB">
                    <w:rPr>
                      <w:rFonts w:ascii="Tahoma" w:hAnsi="Tahoma" w:cs="Tahoma"/>
                      <w:sz w:val="22"/>
                      <w:szCs w:val="22"/>
                      <w:vertAlign w:val="superscript"/>
                    </w:rPr>
                    <w:t>th</w:t>
                  </w:r>
                  <w:r>
                    <w:rPr>
                      <w:rFonts w:ascii="Tahoma" w:hAnsi="Tahoma" w:cs="Tahoma"/>
                      <w:sz w:val="22"/>
                      <w:szCs w:val="22"/>
                    </w:rPr>
                    <w:t xml:space="preserve"> in observance of Veteran’s Day!</w:t>
                  </w:r>
                </w:p>
                <w:p w:rsidR="00375BDB" w:rsidRDefault="00375BDB" w:rsidP="005E4470">
                  <w:pPr>
                    <w:pStyle w:val="BodyText"/>
                    <w:spacing w:after="120" w:line="240" w:lineRule="auto"/>
                    <w:rPr>
                      <w:rFonts w:ascii="Tahoma" w:hAnsi="Tahoma" w:cs="Tahoma"/>
                      <w:sz w:val="22"/>
                      <w:szCs w:val="22"/>
                    </w:rPr>
                  </w:pPr>
                  <w:r>
                    <w:rPr>
                      <w:rFonts w:ascii="Tahoma" w:hAnsi="Tahoma" w:cs="Tahoma"/>
                      <w:sz w:val="22"/>
                      <w:szCs w:val="22"/>
                    </w:rPr>
                    <w:t xml:space="preserve">Miss Whelahan’s class is looking for donations of crayons!  Thank you!  </w:t>
                  </w:r>
                  <w:r w:rsidRPr="00375BDB">
                    <w:rPr>
                      <w:rFonts w:ascii="Tahoma" w:hAnsi="Tahoma" w:cs="Tahoma"/>
                      <w:sz w:val="22"/>
                      <w:szCs w:val="22"/>
                    </w:rPr>
                    <w:sym w:font="Wingdings" w:char="F04A"/>
                  </w:r>
                </w:p>
                <w:p w:rsidR="007A3EA5" w:rsidRPr="005E4470" w:rsidRDefault="007A3EA5" w:rsidP="005E4470">
                  <w:pPr>
                    <w:pStyle w:val="BodyText"/>
                    <w:spacing w:after="120" w:line="240" w:lineRule="auto"/>
                    <w:rPr>
                      <w:rFonts w:ascii="Tahoma" w:hAnsi="Tahoma" w:cs="Tahoma"/>
                      <w:sz w:val="22"/>
                      <w:szCs w:val="22"/>
                    </w:rPr>
                  </w:pP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10"/>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11"/>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67179A" w:rsidRDefault="008E5604" w:rsidP="007E137C">
                  <w:pPr>
                    <w:pStyle w:val="Heading1"/>
                    <w:jc w:val="center"/>
                    <w:rPr>
                      <w:rFonts w:ascii="AR CENA" w:hAnsi="AR CENA"/>
                      <w:sz w:val="48"/>
                      <w:szCs w:val="48"/>
                    </w:rPr>
                  </w:pPr>
                  <w:r w:rsidRPr="0067179A">
                    <w:rPr>
                      <w:rFonts w:ascii="AR CENA" w:hAnsi="AR CENA"/>
                      <w:sz w:val="48"/>
                      <w:szCs w:val="48"/>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2"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3"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4"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086254" w:rsidP="00236FD0">
                  <w:pPr>
                    <w:pStyle w:val="Masthead"/>
                    <w:rPr>
                      <w:rFonts w:ascii="AR CENA" w:hAnsi="AR CENA"/>
                      <w:sz w:val="72"/>
                      <w:szCs w:val="72"/>
                      <w:u w:val="single"/>
                    </w:rPr>
                  </w:pPr>
                  <w:r>
                    <w:rPr>
                      <w:rFonts w:ascii="AR CENA" w:hAnsi="AR CENA"/>
                      <w:sz w:val="72"/>
                      <w:szCs w:val="72"/>
                      <w:u w:val="single"/>
                    </w:rPr>
                    <w:t>Week of October 29</w:t>
                  </w:r>
                  <w:r w:rsidR="008A0D45">
                    <w:rPr>
                      <w:rFonts w:ascii="AR CENA" w:hAnsi="AR CENA"/>
                      <w:sz w:val="72"/>
                      <w:szCs w:val="72"/>
                      <w:u w:val="single"/>
                    </w:rPr>
                    <w:t>, 2012</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5E9" w:rsidRDefault="00C905E9">
      <w:r>
        <w:separator/>
      </w:r>
    </w:p>
  </w:endnote>
  <w:endnote w:type="continuationSeparator" w:id="1">
    <w:p w:rsidR="00C905E9" w:rsidRDefault="00C905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 CENA">
    <w:altName w:val="Times New Roman"/>
    <w:charset w:val="00"/>
    <w:family w:val="auto"/>
    <w:pitch w:val="variable"/>
    <w:sig w:usb0="00000003" w:usb1="0000000A" w:usb2="00000000" w:usb3="00000000" w:csb0="00000001" w:csb1="00000000"/>
  </w:font>
  <w:font w:name="Segoe UI">
    <w:panose1 w:val="020B0502040204020203"/>
    <w:charset w:val="00"/>
    <w:family w:val="swiss"/>
    <w:pitch w:val="variable"/>
    <w:sig w:usb0="E10022FF" w:usb1="C000E47F" w:usb2="00000029" w:usb3="00000000" w:csb0="000001D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5E9" w:rsidRDefault="00C905E9">
      <w:r>
        <w:separator/>
      </w:r>
    </w:p>
  </w:footnote>
  <w:footnote w:type="continuationSeparator" w:id="1">
    <w:p w:rsidR="00C905E9" w:rsidRDefault="00C90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BD14691_"/>
      </v:shape>
    </w:pict>
  </w:numPicBullet>
  <w:numPicBullet w:numPicBulletId="1">
    <w:pict>
      <v:shape id="_x0000_i1033" type="#_x0000_t75" style="width:2in;height:2in;flip:x;visibility:visible;mso-wrap-style:square" o:bullet="t">
        <v:imagedata r:id="rId2" o:title="MC900431611[1]"/>
      </v:shape>
    </w:pict>
  </w:numPicBullet>
  <w:numPicBullet w:numPicBulletId="2">
    <w:pict>
      <v:shape id="_x0000_i1034"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273F3"/>
    <w:rsid w:val="0003105E"/>
    <w:rsid w:val="0005105B"/>
    <w:rsid w:val="000803F3"/>
    <w:rsid w:val="00086254"/>
    <w:rsid w:val="000865F1"/>
    <w:rsid w:val="000876CC"/>
    <w:rsid w:val="000877A4"/>
    <w:rsid w:val="000907CF"/>
    <w:rsid w:val="00093BB6"/>
    <w:rsid w:val="00095E30"/>
    <w:rsid w:val="000A7913"/>
    <w:rsid w:val="000C2ED6"/>
    <w:rsid w:val="000D2AEC"/>
    <w:rsid w:val="000D5D3D"/>
    <w:rsid w:val="000E32BD"/>
    <w:rsid w:val="000E4444"/>
    <w:rsid w:val="000E54C6"/>
    <w:rsid w:val="000F6884"/>
    <w:rsid w:val="00134EE8"/>
    <w:rsid w:val="00144343"/>
    <w:rsid w:val="0014699E"/>
    <w:rsid w:val="00155B92"/>
    <w:rsid w:val="00160C5D"/>
    <w:rsid w:val="00164D3F"/>
    <w:rsid w:val="00174844"/>
    <w:rsid w:val="001844BF"/>
    <w:rsid w:val="00184C67"/>
    <w:rsid w:val="00185887"/>
    <w:rsid w:val="00187C42"/>
    <w:rsid w:val="00190D60"/>
    <w:rsid w:val="00194765"/>
    <w:rsid w:val="001B32F2"/>
    <w:rsid w:val="001E5185"/>
    <w:rsid w:val="001F5E64"/>
    <w:rsid w:val="00213DB3"/>
    <w:rsid w:val="00215570"/>
    <w:rsid w:val="00222136"/>
    <w:rsid w:val="00223BEC"/>
    <w:rsid w:val="00223D4E"/>
    <w:rsid w:val="0023443F"/>
    <w:rsid w:val="00235981"/>
    <w:rsid w:val="00236358"/>
    <w:rsid w:val="00236FD0"/>
    <w:rsid w:val="00254949"/>
    <w:rsid w:val="00270347"/>
    <w:rsid w:val="00280721"/>
    <w:rsid w:val="0028166E"/>
    <w:rsid w:val="00284F12"/>
    <w:rsid w:val="002966CD"/>
    <w:rsid w:val="002B1042"/>
    <w:rsid w:val="002B1E02"/>
    <w:rsid w:val="002C08BC"/>
    <w:rsid w:val="002C09FF"/>
    <w:rsid w:val="002C20A0"/>
    <w:rsid w:val="002C24F0"/>
    <w:rsid w:val="002C35F7"/>
    <w:rsid w:val="002C4638"/>
    <w:rsid w:val="002D2D8A"/>
    <w:rsid w:val="002D4617"/>
    <w:rsid w:val="002D55C8"/>
    <w:rsid w:val="002F0AEB"/>
    <w:rsid w:val="003024D5"/>
    <w:rsid w:val="0033356B"/>
    <w:rsid w:val="00350640"/>
    <w:rsid w:val="00353379"/>
    <w:rsid w:val="00355A90"/>
    <w:rsid w:val="0037251F"/>
    <w:rsid w:val="003743CF"/>
    <w:rsid w:val="00375BDB"/>
    <w:rsid w:val="003763D1"/>
    <w:rsid w:val="00380B5D"/>
    <w:rsid w:val="00380C9F"/>
    <w:rsid w:val="00387C99"/>
    <w:rsid w:val="00394595"/>
    <w:rsid w:val="00394ED5"/>
    <w:rsid w:val="003A44AF"/>
    <w:rsid w:val="003B7587"/>
    <w:rsid w:val="003C1C93"/>
    <w:rsid w:val="003C2170"/>
    <w:rsid w:val="003C3D71"/>
    <w:rsid w:val="003E0B50"/>
    <w:rsid w:val="00403194"/>
    <w:rsid w:val="00405C39"/>
    <w:rsid w:val="00412BAF"/>
    <w:rsid w:val="00412F8B"/>
    <w:rsid w:val="004203BE"/>
    <w:rsid w:val="00445656"/>
    <w:rsid w:val="0045017A"/>
    <w:rsid w:val="00452A03"/>
    <w:rsid w:val="00453D3E"/>
    <w:rsid w:val="00456E19"/>
    <w:rsid w:val="0046257D"/>
    <w:rsid w:val="004629DF"/>
    <w:rsid w:val="004716A9"/>
    <w:rsid w:val="00477F42"/>
    <w:rsid w:val="0048007A"/>
    <w:rsid w:val="004A14D3"/>
    <w:rsid w:val="004A6E74"/>
    <w:rsid w:val="004B2483"/>
    <w:rsid w:val="004B2E97"/>
    <w:rsid w:val="004C1FC0"/>
    <w:rsid w:val="004C787F"/>
    <w:rsid w:val="004D152D"/>
    <w:rsid w:val="004F0995"/>
    <w:rsid w:val="005049FB"/>
    <w:rsid w:val="00516F08"/>
    <w:rsid w:val="00523ABD"/>
    <w:rsid w:val="00524BBD"/>
    <w:rsid w:val="00530AF1"/>
    <w:rsid w:val="00543946"/>
    <w:rsid w:val="005440F4"/>
    <w:rsid w:val="005506E3"/>
    <w:rsid w:val="005544F7"/>
    <w:rsid w:val="005577F7"/>
    <w:rsid w:val="0056369D"/>
    <w:rsid w:val="005813ED"/>
    <w:rsid w:val="005848F0"/>
    <w:rsid w:val="00590103"/>
    <w:rsid w:val="005908EA"/>
    <w:rsid w:val="00593D63"/>
    <w:rsid w:val="00595852"/>
    <w:rsid w:val="0059690B"/>
    <w:rsid w:val="005B1F10"/>
    <w:rsid w:val="005B4F56"/>
    <w:rsid w:val="005B7866"/>
    <w:rsid w:val="005E24E7"/>
    <w:rsid w:val="005E4470"/>
    <w:rsid w:val="00605769"/>
    <w:rsid w:val="00610336"/>
    <w:rsid w:val="00633FE0"/>
    <w:rsid w:val="00647FE7"/>
    <w:rsid w:val="00651F9C"/>
    <w:rsid w:val="006658BB"/>
    <w:rsid w:val="0067179A"/>
    <w:rsid w:val="00681C27"/>
    <w:rsid w:val="00685F8D"/>
    <w:rsid w:val="00686A7C"/>
    <w:rsid w:val="00687837"/>
    <w:rsid w:val="006A65B0"/>
    <w:rsid w:val="006B0110"/>
    <w:rsid w:val="006D3A32"/>
    <w:rsid w:val="006D64B2"/>
    <w:rsid w:val="006E29F9"/>
    <w:rsid w:val="006F69EC"/>
    <w:rsid w:val="0070049C"/>
    <w:rsid w:val="00701254"/>
    <w:rsid w:val="007041E4"/>
    <w:rsid w:val="0070786F"/>
    <w:rsid w:val="00712335"/>
    <w:rsid w:val="00713F30"/>
    <w:rsid w:val="007262E5"/>
    <w:rsid w:val="00730D8F"/>
    <w:rsid w:val="00733748"/>
    <w:rsid w:val="00741CC0"/>
    <w:rsid w:val="00742189"/>
    <w:rsid w:val="00742CDB"/>
    <w:rsid w:val="007468B6"/>
    <w:rsid w:val="007535B9"/>
    <w:rsid w:val="00754090"/>
    <w:rsid w:val="00760FD9"/>
    <w:rsid w:val="007671FD"/>
    <w:rsid w:val="00777147"/>
    <w:rsid w:val="007817E3"/>
    <w:rsid w:val="00782EB2"/>
    <w:rsid w:val="007930B0"/>
    <w:rsid w:val="007A0039"/>
    <w:rsid w:val="007A3EA5"/>
    <w:rsid w:val="007A4C2C"/>
    <w:rsid w:val="007A6666"/>
    <w:rsid w:val="007B2BC2"/>
    <w:rsid w:val="007B2C8B"/>
    <w:rsid w:val="007B3172"/>
    <w:rsid w:val="007B4FBE"/>
    <w:rsid w:val="007D138D"/>
    <w:rsid w:val="007D7F35"/>
    <w:rsid w:val="007E137C"/>
    <w:rsid w:val="007F1273"/>
    <w:rsid w:val="007F360F"/>
    <w:rsid w:val="007F3FA8"/>
    <w:rsid w:val="008042A1"/>
    <w:rsid w:val="00805DBA"/>
    <w:rsid w:val="00807E17"/>
    <w:rsid w:val="00830D19"/>
    <w:rsid w:val="00834BBC"/>
    <w:rsid w:val="00835E85"/>
    <w:rsid w:val="00841065"/>
    <w:rsid w:val="0084273F"/>
    <w:rsid w:val="00851A42"/>
    <w:rsid w:val="00852988"/>
    <w:rsid w:val="00892B10"/>
    <w:rsid w:val="008A0005"/>
    <w:rsid w:val="008A0D45"/>
    <w:rsid w:val="008B2B4A"/>
    <w:rsid w:val="008B536F"/>
    <w:rsid w:val="008B79ED"/>
    <w:rsid w:val="008B7E09"/>
    <w:rsid w:val="008C7FE0"/>
    <w:rsid w:val="008D21C3"/>
    <w:rsid w:val="008D36CD"/>
    <w:rsid w:val="008D4FE1"/>
    <w:rsid w:val="008D5A62"/>
    <w:rsid w:val="008E02B2"/>
    <w:rsid w:val="008E5604"/>
    <w:rsid w:val="008F66E7"/>
    <w:rsid w:val="0090033D"/>
    <w:rsid w:val="0090511F"/>
    <w:rsid w:val="0091225B"/>
    <w:rsid w:val="00917079"/>
    <w:rsid w:val="00925343"/>
    <w:rsid w:val="00932F1F"/>
    <w:rsid w:val="009401A7"/>
    <w:rsid w:val="00940F18"/>
    <w:rsid w:val="0094155C"/>
    <w:rsid w:val="009416AA"/>
    <w:rsid w:val="009429B8"/>
    <w:rsid w:val="00944813"/>
    <w:rsid w:val="00946F22"/>
    <w:rsid w:val="00977C3A"/>
    <w:rsid w:val="00981100"/>
    <w:rsid w:val="00983828"/>
    <w:rsid w:val="009916DB"/>
    <w:rsid w:val="00993080"/>
    <w:rsid w:val="009A266F"/>
    <w:rsid w:val="009A4AA5"/>
    <w:rsid w:val="009B7BAA"/>
    <w:rsid w:val="009C438E"/>
    <w:rsid w:val="009E08FE"/>
    <w:rsid w:val="009E4798"/>
    <w:rsid w:val="009F08D6"/>
    <w:rsid w:val="009F0AEE"/>
    <w:rsid w:val="009F2C50"/>
    <w:rsid w:val="009F374C"/>
    <w:rsid w:val="009F7E16"/>
    <w:rsid w:val="00A01F2D"/>
    <w:rsid w:val="00A1186C"/>
    <w:rsid w:val="00A23FE9"/>
    <w:rsid w:val="00A30A04"/>
    <w:rsid w:val="00A3453A"/>
    <w:rsid w:val="00A44505"/>
    <w:rsid w:val="00A72C57"/>
    <w:rsid w:val="00A73F32"/>
    <w:rsid w:val="00A842F7"/>
    <w:rsid w:val="00A843A1"/>
    <w:rsid w:val="00A9094F"/>
    <w:rsid w:val="00AA1165"/>
    <w:rsid w:val="00AA15E6"/>
    <w:rsid w:val="00AC3FF1"/>
    <w:rsid w:val="00AD148A"/>
    <w:rsid w:val="00AE0EB1"/>
    <w:rsid w:val="00AE5663"/>
    <w:rsid w:val="00AF229A"/>
    <w:rsid w:val="00B00C94"/>
    <w:rsid w:val="00B013CD"/>
    <w:rsid w:val="00B257F4"/>
    <w:rsid w:val="00B3558D"/>
    <w:rsid w:val="00B449D0"/>
    <w:rsid w:val="00B55990"/>
    <w:rsid w:val="00B62ACF"/>
    <w:rsid w:val="00B719C0"/>
    <w:rsid w:val="00B71E36"/>
    <w:rsid w:val="00B743E3"/>
    <w:rsid w:val="00B87FC2"/>
    <w:rsid w:val="00B9509B"/>
    <w:rsid w:val="00BA0CF8"/>
    <w:rsid w:val="00BA396A"/>
    <w:rsid w:val="00BA7E32"/>
    <w:rsid w:val="00BB1F36"/>
    <w:rsid w:val="00BB757B"/>
    <w:rsid w:val="00BC59CC"/>
    <w:rsid w:val="00BC6128"/>
    <w:rsid w:val="00BD1DAC"/>
    <w:rsid w:val="00BF10E1"/>
    <w:rsid w:val="00C03553"/>
    <w:rsid w:val="00C122E4"/>
    <w:rsid w:val="00C159C9"/>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05E9"/>
    <w:rsid w:val="00C97E46"/>
    <w:rsid w:val="00CB0955"/>
    <w:rsid w:val="00CB0B1A"/>
    <w:rsid w:val="00CC3F51"/>
    <w:rsid w:val="00CD125C"/>
    <w:rsid w:val="00CD4651"/>
    <w:rsid w:val="00CE470C"/>
    <w:rsid w:val="00CE6A69"/>
    <w:rsid w:val="00CE7A71"/>
    <w:rsid w:val="00CF17E1"/>
    <w:rsid w:val="00D026D5"/>
    <w:rsid w:val="00D027B5"/>
    <w:rsid w:val="00D05582"/>
    <w:rsid w:val="00D12DA3"/>
    <w:rsid w:val="00D33014"/>
    <w:rsid w:val="00D3368A"/>
    <w:rsid w:val="00D3519B"/>
    <w:rsid w:val="00D431BD"/>
    <w:rsid w:val="00D502D3"/>
    <w:rsid w:val="00D53217"/>
    <w:rsid w:val="00D62A96"/>
    <w:rsid w:val="00D72FD8"/>
    <w:rsid w:val="00D770BE"/>
    <w:rsid w:val="00D845A2"/>
    <w:rsid w:val="00D95085"/>
    <w:rsid w:val="00DC2208"/>
    <w:rsid w:val="00DD4680"/>
    <w:rsid w:val="00DD4D4E"/>
    <w:rsid w:val="00DE68B8"/>
    <w:rsid w:val="00DF3877"/>
    <w:rsid w:val="00DF3CC2"/>
    <w:rsid w:val="00E06AE1"/>
    <w:rsid w:val="00E23783"/>
    <w:rsid w:val="00E247EF"/>
    <w:rsid w:val="00E76CCF"/>
    <w:rsid w:val="00E86436"/>
    <w:rsid w:val="00E95C09"/>
    <w:rsid w:val="00E97DCF"/>
    <w:rsid w:val="00EA161E"/>
    <w:rsid w:val="00EA40A7"/>
    <w:rsid w:val="00EA57E3"/>
    <w:rsid w:val="00EB0D3F"/>
    <w:rsid w:val="00EB10EA"/>
    <w:rsid w:val="00EC3FEA"/>
    <w:rsid w:val="00ED52D0"/>
    <w:rsid w:val="00EF0A1D"/>
    <w:rsid w:val="00F1042C"/>
    <w:rsid w:val="00F12F72"/>
    <w:rsid w:val="00F31693"/>
    <w:rsid w:val="00F340E7"/>
    <w:rsid w:val="00F36E14"/>
    <w:rsid w:val="00F46A00"/>
    <w:rsid w:val="00F56C8A"/>
    <w:rsid w:val="00F575C2"/>
    <w:rsid w:val="00F6665B"/>
    <w:rsid w:val="00F67E9D"/>
    <w:rsid w:val="00F77449"/>
    <w:rsid w:val="00F7747A"/>
    <w:rsid w:val="00F80978"/>
    <w:rsid w:val="00FA5B57"/>
    <w:rsid w:val="00FA6378"/>
    <w:rsid w:val="00FB4D66"/>
    <w:rsid w:val="00FB64E4"/>
    <w:rsid w:val="00FB6E2E"/>
    <w:rsid w:val="00FC3BB9"/>
    <w:rsid w:val="00FD4C62"/>
    <w:rsid w:val="00FD6544"/>
    <w:rsid w:val="00FD6961"/>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 w:type="paragraph" w:customStyle="1" w:styleId="Body">
    <w:name w:val="Body"/>
    <w:rsid w:val="0090511F"/>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Kimberly.riker@legacytraditional.org"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mailto:Jennifer.murphree@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Kristen.whelahan@legacytraditional.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2012-10-04T01:03:00Z</cp:lastPrinted>
  <dcterms:created xsi:type="dcterms:W3CDTF">2012-10-30T01:55:00Z</dcterms:created>
  <dcterms:modified xsi:type="dcterms:W3CDTF">2012-10-30T01:55:00Z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